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201FF" w14:textId="77777777" w:rsidR="00BA235D" w:rsidRDefault="00210D0F">
      <w:r>
        <w:t>If you could please forward to any possibly interested dental professionals across the state that would be greatly appreciated!!</w:t>
      </w:r>
    </w:p>
    <w:p w14:paraId="31820200" w14:textId="77777777" w:rsidR="00BA235D" w:rsidRDefault="00BA235D"/>
    <w:p w14:paraId="31820201" w14:textId="77777777" w:rsidR="00BA235D" w:rsidRDefault="00210D0F">
      <w:r>
        <w:t>The Washington State 2022-23</w:t>
      </w:r>
      <w:r>
        <w:rPr>
          <w:color w:val="000000"/>
        </w:rPr>
        <w:t> </w:t>
      </w:r>
      <w:hyperlink r:id="rId6">
        <w:r>
          <w:rPr>
            <w:color w:val="1155CC"/>
            <w:u w:val="single"/>
          </w:rPr>
          <w:t>Smile Survey</w:t>
        </w:r>
      </w:hyperlink>
      <w:r>
        <w:t xml:space="preserve"> is still looki</w:t>
      </w:r>
      <w:r>
        <w:t xml:space="preserve">ng for additional Screeners!  </w:t>
      </w:r>
    </w:p>
    <w:p w14:paraId="31820202" w14:textId="77777777" w:rsidR="00BA235D" w:rsidRDefault="00210D0F">
      <w:pPr>
        <w:rPr>
          <w:b/>
          <w:i/>
        </w:rPr>
      </w:pPr>
      <w:r>
        <w:rPr>
          <w:b/>
          <w:i/>
        </w:rPr>
        <w:t xml:space="preserve">Currently additional help is needed in Kitsap, Pierce, Clark/Cowlitz, Clallam, Snohomish, Spokane Counties and potentially San Juan and Island Counties.  </w:t>
      </w:r>
    </w:p>
    <w:p w14:paraId="31820203" w14:textId="77777777" w:rsidR="00BA235D" w:rsidRDefault="00BA235D"/>
    <w:p w14:paraId="31820204" w14:textId="77777777" w:rsidR="00BA235D" w:rsidRDefault="00210D0F">
      <w:r>
        <w:t>The Smile Survey is conducted via a collaboration from the Washington</w:t>
      </w:r>
      <w:r>
        <w:t xml:space="preserve"> Department of Health and the </w:t>
      </w:r>
      <w:hyperlink r:id="rId7">
        <w:r>
          <w:rPr>
            <w:color w:val="0000FF"/>
            <w:u w:val="single"/>
          </w:rPr>
          <w:t>Arcora Foundation</w:t>
        </w:r>
      </w:hyperlink>
      <w:r>
        <w:t>.  Collecting this oral health data on Washington State children helps to advocate for policy change plus identifies the need for programs across our state.  Th</w:t>
      </w:r>
      <w:r>
        <w:t>e data will be collected in selected elementary schools on 2</w:t>
      </w:r>
      <w:r>
        <w:rPr>
          <w:vertAlign w:val="superscript"/>
        </w:rPr>
        <w:t>nd</w:t>
      </w:r>
      <w:r>
        <w:t xml:space="preserve"> and 3</w:t>
      </w:r>
      <w:r>
        <w:rPr>
          <w:vertAlign w:val="superscript"/>
        </w:rPr>
        <w:t>rd</w:t>
      </w:r>
      <w:r>
        <w:t xml:space="preserve"> grade children using </w:t>
      </w:r>
      <w:r>
        <w:rPr>
          <w:color w:val="212529"/>
          <w:highlight w:val="white"/>
        </w:rPr>
        <w:t xml:space="preserve">a Basic Screening Survey (BSS) looking at incidence of decay, rampant decay, treated decay and sealants.  </w:t>
      </w:r>
    </w:p>
    <w:p w14:paraId="31820205" w14:textId="77777777" w:rsidR="00BA235D" w:rsidRDefault="00210D0F">
      <w:r>
        <w:t> </w:t>
      </w:r>
    </w:p>
    <w:p w14:paraId="31820206" w14:textId="77777777" w:rsidR="00BA235D" w:rsidRDefault="00210D0F">
      <w:r>
        <w:rPr>
          <w:u w:val="single"/>
        </w:rPr>
        <w:t>The following information provides more details about t</w:t>
      </w:r>
      <w:r>
        <w:rPr>
          <w:u w:val="single"/>
        </w:rPr>
        <w:t>he role</w:t>
      </w:r>
      <w:r>
        <w:t xml:space="preserve">: </w:t>
      </w:r>
    </w:p>
    <w:p w14:paraId="31820207" w14:textId="77777777" w:rsidR="00BA235D" w:rsidRDefault="00210D0F">
      <w:r>
        <w:t> </w:t>
      </w:r>
    </w:p>
    <w:p w14:paraId="31820208" w14:textId="77777777" w:rsidR="00BA235D" w:rsidRDefault="00210D0F">
      <w:pPr>
        <w:numPr>
          <w:ilvl w:val="0"/>
          <w:numId w:val="1"/>
        </w:numPr>
      </w:pPr>
      <w:r>
        <w:t xml:space="preserve">All Smile Survey examiners must have a current Washington license to practice </w:t>
      </w:r>
      <w:r>
        <w:rPr>
          <w:b/>
        </w:rPr>
        <w:t>dental hygiene or dentistry</w:t>
      </w:r>
      <w:r>
        <w:t>.</w:t>
      </w:r>
    </w:p>
    <w:p w14:paraId="31820209" w14:textId="77777777" w:rsidR="00BA235D" w:rsidRDefault="00210D0F">
      <w:pPr>
        <w:numPr>
          <w:ilvl w:val="0"/>
          <w:numId w:val="1"/>
        </w:numPr>
      </w:pPr>
      <w:r>
        <w:t xml:space="preserve">In accordance with Governor Inslee’s </w:t>
      </w:r>
      <w:r>
        <w:rPr>
          <w:i/>
        </w:rPr>
        <w:t>Proclamation 21-14 - COVID-19 Vaccination</w:t>
      </w:r>
      <w:r>
        <w:t xml:space="preserve"> </w:t>
      </w:r>
      <w:r>
        <w:rPr>
          <w:i/>
        </w:rPr>
        <w:t xml:space="preserve">Certification, </w:t>
      </w:r>
      <w:r>
        <w:t>all Smile Survey contractors are required t</w:t>
      </w:r>
      <w:r>
        <w:t xml:space="preserve">o show proof of vaccination against COVID-19.  </w:t>
      </w:r>
    </w:p>
    <w:p w14:paraId="3182020A" w14:textId="77777777" w:rsidR="00BA235D" w:rsidRDefault="00210D0F">
      <w:pPr>
        <w:numPr>
          <w:ilvl w:val="0"/>
          <w:numId w:val="1"/>
        </w:numPr>
      </w:pPr>
      <w:r>
        <w:t>A mandatory</w:t>
      </w:r>
      <w:r>
        <w:rPr>
          <w:b/>
        </w:rPr>
        <w:t xml:space="preserve"> full-day calibration training</w:t>
      </w:r>
      <w:r>
        <w:t xml:space="preserve"> will be held in Pierce County, date TBD.  Examiner travel and time will be compensated.</w:t>
      </w:r>
    </w:p>
    <w:p w14:paraId="3182020B" w14:textId="77777777" w:rsidR="00BA235D" w:rsidRDefault="00210D0F">
      <w:pPr>
        <w:numPr>
          <w:ilvl w:val="0"/>
          <w:numId w:val="1"/>
        </w:numPr>
      </w:pPr>
      <w:r>
        <w:t xml:space="preserve">All materials and supplies will be provided. </w:t>
      </w:r>
    </w:p>
    <w:p w14:paraId="3182020C" w14:textId="77777777" w:rsidR="00BA235D" w:rsidRDefault="00210D0F">
      <w:pPr>
        <w:numPr>
          <w:ilvl w:val="0"/>
          <w:numId w:val="1"/>
        </w:numPr>
      </w:pPr>
      <w:r>
        <w:t>Reimbursement will be at the rat</w:t>
      </w:r>
      <w:r>
        <w:t xml:space="preserve">e of $435 per elementary school, including mileage and planning.  All contracting/invoicing will be handled by Arcora Foundation. </w:t>
      </w:r>
    </w:p>
    <w:p w14:paraId="3182020D" w14:textId="77777777" w:rsidR="00BA235D" w:rsidRDefault="00210D0F">
      <w:pPr>
        <w:spacing w:before="280" w:after="280"/>
        <w:rPr>
          <w:b/>
        </w:rPr>
      </w:pPr>
      <w:r>
        <w:rPr>
          <w:b/>
        </w:rPr>
        <w:t xml:space="preserve">Interested candidates can reach out to Dana Harris, RDH, Smile Survey County-Level Coordinator at </w:t>
      </w:r>
      <w:hyperlink r:id="rId8">
        <w:r>
          <w:rPr>
            <w:b/>
            <w:color w:val="0563C1"/>
            <w:u w:val="single"/>
          </w:rPr>
          <w:t>dana@healthybeginningsllc.com</w:t>
        </w:r>
      </w:hyperlink>
      <w:r>
        <w:rPr>
          <w:b/>
        </w:rPr>
        <w:t xml:space="preserve"> with any questions or suggestions. </w:t>
      </w:r>
    </w:p>
    <w:p w14:paraId="3182020E" w14:textId="77777777" w:rsidR="00BA235D" w:rsidRDefault="00210D0F">
      <w:pPr>
        <w:spacing w:before="280" w:after="280"/>
      </w:pPr>
      <w:r>
        <w:t xml:space="preserve">Thank you! </w:t>
      </w:r>
    </w:p>
    <w:p w14:paraId="3182020F" w14:textId="77777777" w:rsidR="00BA235D" w:rsidRDefault="00BA235D"/>
    <w:sectPr w:rsidR="00BA235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229D5"/>
    <w:multiLevelType w:val="multilevel"/>
    <w:tmpl w:val="1FC2C5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5D"/>
    <w:rsid w:val="00210D0F"/>
    <w:rsid w:val="00BA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201FF"/>
  <w15:docId w15:val="{BB729B68-C76E-4A98-AB07-09CCC700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DB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857DB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7DB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2F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a@healthybeginningsllc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arcorafoundation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h.wa.gov/you-and-your-family/oral-healt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FdvaJH3C0QNJ/Ehjwo7aDcdjwQ==">AMUW2mWxTsGxr9i8qSdYEm8tm0/ISwYDhsQD6whABt8Li5/QkGKhyVmM6Yma5PzrnN3ftAobr6GsZY/Vd/wsEuD2SsJRj27cw+mJFao5rvwvZns2GW3TyXI=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1581</Characters>
  <Application>Microsoft Office Word</Application>
  <DocSecurity>0</DocSecurity>
  <Lines>32</Lines>
  <Paragraphs>11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Harris</dc:creator>
  <cp:lastModifiedBy>Heather Knaplund</cp:lastModifiedBy>
  <cp:revision>2</cp:revision>
  <dcterms:created xsi:type="dcterms:W3CDTF">2023-01-10T20:37:00Z</dcterms:created>
  <dcterms:modified xsi:type="dcterms:W3CDTF">2023-01-10T20:37:00Z</dcterms:modified>
</cp:coreProperties>
</file>